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92" w:rsidRPr="00115C92" w:rsidRDefault="00DE30F0" w:rsidP="00115C92">
      <w:pPr>
        <w:tabs>
          <w:tab w:val="left" w:pos="2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«02» март 2010</w:t>
      </w:r>
      <w:r w:rsidR="00115C92" w:rsidRPr="00115C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DE30F0" w:rsidRDefault="00115C92" w:rsidP="00115C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15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РАЗЪЯСНЕНИЕ НА ЗАПРОС ДОКУМЕНТАЦИИ ПО АУКЦИОНУ №</w:t>
      </w:r>
      <w:r w:rsidR="00DE30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370-а  лот №1</w:t>
      </w:r>
    </w:p>
    <w:p w:rsidR="00115C92" w:rsidRPr="00115C92" w:rsidRDefault="00DE30F0" w:rsidP="00115C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115C92" w:rsidRPr="00115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право заключения муниципального контракта 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оказание банковских услуг на счета физических лиц, получателей денежных средств на содержание детей – сирот и детей, оставшихся без попечения родителей, и зачислению денежных средств, выплачиваемых в качестве вознаграждения патронатным воспитателям и приемным родителям за оказание услуг по воспитанию детей.  Для нужд Администрации МО Динской район Управление по вопросам семьи и детства.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28"/>
        <w:gridCol w:w="4028"/>
        <w:gridCol w:w="3087"/>
        <w:gridCol w:w="3105"/>
        <w:gridCol w:w="3738"/>
      </w:tblGrid>
      <w:tr w:rsidR="00115C92" w:rsidRPr="00115C92" w:rsidTr="00115C92"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C92" w:rsidRPr="00115C92" w:rsidRDefault="00115C92" w:rsidP="00115C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1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1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C92" w:rsidRPr="00115C92" w:rsidRDefault="00115C92" w:rsidP="00115C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запроса на разъяснение положений документации об аукционе</w:t>
            </w:r>
          </w:p>
        </w:tc>
        <w:tc>
          <w:tcPr>
            <w:tcW w:w="10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C92" w:rsidRPr="00115C92" w:rsidRDefault="009E189F" w:rsidP="00115C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аукционной документации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C92" w:rsidRPr="00115C92" w:rsidRDefault="00115C92" w:rsidP="00115C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на пункт  документации об аукционе, положения которого следует разъяснить</w:t>
            </w:r>
          </w:p>
        </w:tc>
        <w:tc>
          <w:tcPr>
            <w:tcW w:w="1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5C92" w:rsidRPr="00115C92" w:rsidRDefault="00115C92" w:rsidP="00115C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на запрос</w:t>
            </w:r>
          </w:p>
        </w:tc>
      </w:tr>
      <w:tr w:rsidR="00115C92" w:rsidRPr="00115C92" w:rsidTr="00115C92"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C92" w:rsidRPr="00115C92" w:rsidRDefault="00115C92" w:rsidP="00115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C92" w:rsidRDefault="009E189F" w:rsidP="00115C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Расположены ли структурные подразделения Администрации МО Динской район Управление по вопросам семь и детства в каждом населенном пункте Динского района с целью определения правомерности выставляемых требований.</w:t>
            </w:r>
          </w:p>
          <w:p w:rsidR="00115C92" w:rsidRDefault="009E189F" w:rsidP="00C172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 по наличию филиалов либо кассовых узлов в каждом </w:t>
            </w:r>
            <w:r w:rsidR="00017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населенном пункте Динского района противоречит </w:t>
            </w:r>
            <w:proofErr w:type="spellStart"/>
            <w:r w:rsidR="00017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="00017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2.1 статьи 34 94-ФЗ  «Не допускается включать в документацию об аукционе ( в том числе в форме требований к качеству, техническим характеристикам товара, работ, услуг, требованиям к функциональным характеристикам </w:t>
            </w:r>
            <w:r w:rsidR="00017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(потребительским свойствам</w:t>
            </w:r>
            <w:proofErr w:type="gramStart"/>
            <w:r w:rsidR="00017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)т</w:t>
            </w:r>
            <w:proofErr w:type="gramEnd"/>
            <w:r w:rsidR="00017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овара) требования к производителю  товара, к участ</w:t>
            </w:r>
            <w:r w:rsidR="00C17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нику</w:t>
            </w:r>
            <w:r w:rsidR="00017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размещения заказа, а также </w:t>
            </w:r>
            <w:r w:rsidR="00C17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е его деловой репутации, требования о налич</w:t>
            </w:r>
            <w:proofErr w:type="gramStart"/>
            <w:r w:rsidR="00C17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у у</w:t>
            </w:r>
            <w:proofErr w:type="gramEnd"/>
            <w:r w:rsidR="00C17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частника размещения заказа производственных мощностей, технологического оборудования, трудовых, финансовых и других ресурсов, необходимых для производства товара, поставка которого является предметом контракта, выполнения работ, оказания услуг, являющихся предметом контракта, за исключением случаев, если возможность управления таких требований к участнику размещения заказа предусмотрена настоящим Федеральным законом».</w:t>
            </w:r>
          </w:p>
          <w:p w:rsidR="00115C92" w:rsidRDefault="00C17240" w:rsidP="00C172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 по наличию филиалов либо кассовых узлов в каждом населенном пункте Динского района и требование по наличию не менее 50 %  государственных акций противоречит также пункту 2 п. 1 статьи 17 135-ФЗ « При проведении торгов запрещаются действия, которые приводят или могут привести к недопущению, </w:t>
            </w:r>
            <w:r w:rsidR="0067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 ограничению конкуренции, а том </w:t>
            </w:r>
            <w:r w:rsidR="0067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числе:</w:t>
            </w:r>
          </w:p>
          <w:p w:rsidR="00115C92" w:rsidRPr="00115C92" w:rsidRDefault="00670C94" w:rsidP="00670C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участнику торгов или нескольким участникам торгов преимущественных условий участия в торгах, в том числе путем доступа к информации, если иное не установлено федеральным законом».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C92" w:rsidRPr="00115C92" w:rsidRDefault="00670C94" w:rsidP="00670C94">
            <w:pPr>
              <w:pStyle w:val="3"/>
              <w:spacing w:before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П.п. 1,1 п. 1  технического задания аукционной документации  по лоту №1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C7F" w:rsidRDefault="00694C7F" w:rsidP="00694C7F">
            <w:pPr>
              <w:pStyle w:val="3"/>
              <w:spacing w:before="60"/>
              <w:ind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1.1.Обслуживание включает в себя: получение Банком платежного поручения с указанием общей суммы денежных средств, подлежащих зачислению на счета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>физических лиц, получателей   денежных средств на содержание детей-сирот и детей, оставшихся без попечения родителей</w:t>
            </w:r>
            <w:r>
              <w:rPr>
                <w:noProof/>
                <w:sz w:val="24"/>
                <w:szCs w:val="24"/>
              </w:rPr>
              <w:t xml:space="preserve">  и  зачислению денежных средств, выплачиваемых в качестве вознаграждения  патронатным воспитателям и приемным родителям за оказание услуг по </w:t>
            </w:r>
            <w:r>
              <w:rPr>
                <w:noProof/>
                <w:sz w:val="24"/>
                <w:szCs w:val="24"/>
              </w:rPr>
              <w:lastRenderedPageBreak/>
              <w:t xml:space="preserve">воспитанию детей,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открытые в  Банке (название №___),  филиалы которого либо кассовые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узлы  имеются в каждом населенном пункте  Динского района,  имеющем не менее 50 % государственных  акций, режим  работы которого предусматривает прием и выдачу денежных средств в любых суммах, в соответствии с расчетными документами Предприятия (Организации) и представленными к ним Реестрами получателей денежных средств - Владельцев счетов и/или с Расчетными документами, оформленными на отдельных получателей - Владельцев счетов без представления Реестров, а  Банк  осуществляет</w:t>
            </w:r>
            <w:proofErr w:type="gramEnd"/>
            <w:r>
              <w:rPr>
                <w:sz w:val="24"/>
                <w:szCs w:val="24"/>
              </w:rPr>
              <w:t xml:space="preserve"> регулярное перечисление денежных средств, надлежащее оформление Расчетных документов и Реестров.</w:t>
            </w:r>
          </w:p>
          <w:p w:rsidR="00115C92" w:rsidRPr="00115C92" w:rsidRDefault="00115C92" w:rsidP="00670C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C7F" w:rsidRDefault="00694C7F" w:rsidP="00694C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основании Вашего запроса от 01 марта 2009 года за исх.№342</w:t>
            </w:r>
            <w:r w:rsidR="00115C92" w:rsidRPr="0011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поясняем,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банковских услуг подразумевают </w:t>
            </w:r>
            <w:r w:rsidRPr="0069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услуги по переводу денежных средств на счета физических лиц, получателей денежных средств на содержание детей – сирот и детей, оставшихся без попечения родителей, и зачислению денежных средств, выплачиваемых в качестве вознаграждения патронатным воспитателям и приемным родителям за оказание услуг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воспитанию детей</w:t>
            </w:r>
            <w:proofErr w:type="gramStart"/>
            <w:r w:rsidRPr="0069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69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69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акие получатели проживают по всему району</w:t>
            </w:r>
            <w:proofErr w:type="gramStart"/>
            <w:r w:rsidRPr="0069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9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данные требования выдвигаются для удобства </w:t>
            </w:r>
            <w:r w:rsidR="001E5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получателей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денежных </w:t>
            </w:r>
            <w:r w:rsidR="001E5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редств.</w:t>
            </w:r>
          </w:p>
          <w:p w:rsidR="001E524F" w:rsidRPr="00694C7F" w:rsidRDefault="001E524F" w:rsidP="00694C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115C92" w:rsidRDefault="00115C92" w:rsidP="00115C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0FC1" w:rsidRDefault="00350FC1" w:rsidP="00115C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0FC1" w:rsidRDefault="00350FC1" w:rsidP="00115C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0FC1" w:rsidRDefault="00350FC1" w:rsidP="00115C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0FC1" w:rsidRDefault="00350FC1" w:rsidP="00115C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0FC1" w:rsidRDefault="00350FC1" w:rsidP="00115C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0FC1" w:rsidRDefault="00350FC1" w:rsidP="00115C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0FC1" w:rsidRDefault="00350FC1" w:rsidP="00115C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0FC1" w:rsidRDefault="00350FC1" w:rsidP="00115C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</w:t>
            </w:r>
            <w:r w:rsidR="0086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вии со статьей 17 Федерального закона российской Федерации от 24.04.2008 года №48-ФЗ « об опеке  и попечительстве», который вступил в законную силу 01.09.2008года, «попеченные имеют права собственности на имущество опекунов или попечителей, а опекуны или попечители не имеют права собственности на имущество подопечных, в том числе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суммы алиментов, пенсий, пособий и иных предоставляемых на содержание подопечных социальных выплат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Данным законом определен порядок распоряжения имуществом подопечны</w:t>
            </w:r>
            <w:r w:rsidR="0086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50FC1" w:rsidRDefault="00350FC1" w:rsidP="00115C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Статья 19. Распоряжение </w:t>
            </w:r>
            <w:r w:rsidR="0086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имуществом подопечных</w:t>
            </w:r>
          </w:p>
          <w:p w:rsidR="00861EB5" w:rsidRDefault="00861EB5" w:rsidP="00861EB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правила распоряжения имуществом подопечных устанавливаются Гражданским кодексом Российской федерации.</w:t>
            </w:r>
          </w:p>
          <w:p w:rsidR="00861EB5" w:rsidRDefault="00861EB5" w:rsidP="00861EB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Органы опеки и попечительства дают опекунам и попечителям разрешения и обязательные для исполнения указания в письменно форме в отношении распоряжения имуществом подопечных.</w:t>
            </w:r>
          </w:p>
          <w:p w:rsidR="00861EB5" w:rsidRPr="00861EB5" w:rsidRDefault="00861EB5" w:rsidP="00861EB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Опекун вправе вносить денежные средства подопечного, а попечитель вправе давать согласие на внесение денежных средств подопечного </w:t>
            </w:r>
            <w:r w:rsidRPr="0086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только в кредитные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организации, не менее половины акций (долей) которых принадлежат Российской Федерации. Расходование денежных средств подопечного</w:t>
            </w:r>
            <w:proofErr w:type="gramStart"/>
            <w:r w:rsidRPr="0086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,</w:t>
            </w:r>
            <w:proofErr w:type="gramEnd"/>
            <w:r w:rsidRPr="0086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внесенных в кредитные организации,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осуществляется с соблюдением положений пункта1 статьи 37 Гражданского кодекса Российской Федерации.</w:t>
            </w:r>
          </w:p>
          <w:p w:rsidR="00350FC1" w:rsidRDefault="00350FC1" w:rsidP="00115C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0FC1" w:rsidRPr="00115C92" w:rsidRDefault="00350FC1" w:rsidP="00115C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E189F" w:rsidRDefault="00115C92" w:rsidP="00115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5C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 w:type="textWrapping" w:clear="all"/>
      </w:r>
      <w:r w:rsidR="009E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</w:t>
      </w:r>
      <w:proofErr w:type="spellStart"/>
      <w:proofErr w:type="gramStart"/>
      <w:r w:rsidR="009E189F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Торгово</w:t>
      </w:r>
      <w:proofErr w:type="spellEnd"/>
      <w:r w:rsidR="009E189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промышленной</w:t>
      </w:r>
      <w:proofErr w:type="gramEnd"/>
      <w:r w:rsidR="009E1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палаты</w:t>
      </w:r>
    </w:p>
    <w:p w:rsidR="00FC1E1D" w:rsidRDefault="009E189F" w:rsidP="009E189F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Динского района                                                                                                                                                                              А.Н. Лукьянов</w:t>
      </w:r>
    </w:p>
    <w:sectPr w:rsidR="00FC1E1D" w:rsidSect="00DE30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59D3"/>
    <w:multiLevelType w:val="hybridMultilevel"/>
    <w:tmpl w:val="4B346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5C92"/>
    <w:rsid w:val="00017055"/>
    <w:rsid w:val="00115C92"/>
    <w:rsid w:val="001E524F"/>
    <w:rsid w:val="00350FC1"/>
    <w:rsid w:val="003522D5"/>
    <w:rsid w:val="005B3FBB"/>
    <w:rsid w:val="00670C94"/>
    <w:rsid w:val="00694C7F"/>
    <w:rsid w:val="00861EB5"/>
    <w:rsid w:val="009E189F"/>
    <w:rsid w:val="00C17240"/>
    <w:rsid w:val="00DE30F0"/>
    <w:rsid w:val="00FC1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rsid w:val="009E189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E189F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List Paragraph"/>
    <w:basedOn w:val="a"/>
    <w:uiPriority w:val="34"/>
    <w:qFormat/>
    <w:rsid w:val="00861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734158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</cp:revision>
  <cp:lastPrinted>2010-03-02T07:13:00Z</cp:lastPrinted>
  <dcterms:created xsi:type="dcterms:W3CDTF">2010-03-02T05:15:00Z</dcterms:created>
  <dcterms:modified xsi:type="dcterms:W3CDTF">2010-03-02T07:13:00Z</dcterms:modified>
</cp:coreProperties>
</file>